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4E02B49B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/>
          <w:color w:val="808080" w:themeColor="background1" w:themeShade="80"/>
          <w:sz w:val="16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425E53E" w14:textId="77777777" w:rsidR="002078F0" w:rsidRDefault="002078F0" w:rsidP="002078F0">
      <w:pPr>
        <w:jc w:val="center"/>
        <w:rPr>
          <w:rFonts w:ascii="Arial" w:hAnsi="Arial" w:cs="Arial"/>
          <w:b/>
          <w:color w:val="007AC2"/>
          <w:sz w:val="15"/>
        </w:rPr>
      </w:pPr>
    </w:p>
    <w:p w14:paraId="6B668869" w14:textId="3DB6C6CE" w:rsidR="00E11947" w:rsidRDefault="00E11947" w:rsidP="002078F0">
      <w:pPr>
        <w:jc w:val="center"/>
        <w:rPr>
          <w:rFonts w:ascii="Arial" w:hAnsi="Arial" w:cs="Arial"/>
          <w:b/>
          <w:color w:val="007AC2"/>
          <w:sz w:val="15"/>
        </w:rPr>
      </w:pPr>
    </w:p>
    <w:p w14:paraId="363E944D" w14:textId="73D50B05" w:rsidR="00E11947" w:rsidRDefault="00B9238E" w:rsidP="00E11947">
      <w:pPr>
        <w:jc w:val="center"/>
        <w:rPr>
          <w:rFonts w:ascii="Arial" w:hAnsi="Arial" w:cs="Arial"/>
          <w:b/>
          <w:color w:val="007DC5"/>
          <w:sz w:val="36"/>
        </w:rPr>
      </w:pPr>
      <w:r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3186803B" wp14:editId="69BD36E4">
            <wp:extent cx="1652768" cy="1498969"/>
            <wp:effectExtent l="0" t="0" r="0" b="0"/>
            <wp:docPr id="1" name="Picture 1" descr="/Volumes/Docs/Publicity /Active/Press Kits for Web Upload/2018/Bentley/FC-5000_Accessories_Topcon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olumes/Docs/Publicity /Active/Press Kits for Web Upload/2018/Bentley/FC-5000_Accessories_Topcon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084" cy="152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202BB" w14:textId="77777777" w:rsidR="00627C79" w:rsidRPr="00B9238E" w:rsidRDefault="00627C79" w:rsidP="00627C79">
      <w:pPr>
        <w:jc w:val="center"/>
        <w:rPr>
          <w:rFonts w:ascii="Arial" w:hAnsi="Arial" w:cs="Arial"/>
          <w:b/>
          <w:color w:val="007DC5"/>
          <w:sz w:val="4"/>
        </w:rPr>
      </w:pPr>
    </w:p>
    <w:p w14:paraId="116F93DB" w14:textId="5618164C" w:rsidR="00627C79" w:rsidRPr="00627C79" w:rsidRDefault="00627C79" w:rsidP="00627C79">
      <w:pPr>
        <w:jc w:val="center"/>
        <w:rPr>
          <w:rFonts w:ascii="Arial" w:hAnsi="Arial" w:cs="Arial"/>
          <w:b/>
          <w:color w:val="007DC5"/>
          <w:sz w:val="36"/>
        </w:rPr>
      </w:pPr>
      <w:r>
        <w:rPr>
          <w:rFonts w:ascii="Arial" w:hAnsi="Arial"/>
          <w:b/>
          <w:color w:val="007DC5"/>
          <w:sz w:val="36"/>
        </w:rPr>
        <w:t xml:space="preserve">Neues Feldrechnerzubehör von </w:t>
      </w:r>
      <w:proofErr w:type="spellStart"/>
      <w:r>
        <w:rPr>
          <w:rFonts w:ascii="Arial" w:hAnsi="Arial"/>
          <w:b/>
          <w:color w:val="007DC5"/>
          <w:sz w:val="36"/>
        </w:rPr>
        <w:t>Topcon</w:t>
      </w:r>
      <w:proofErr w:type="spellEnd"/>
      <w:r>
        <w:rPr>
          <w:rFonts w:ascii="Arial" w:hAnsi="Arial"/>
          <w:b/>
          <w:color w:val="007DC5"/>
          <w:sz w:val="36"/>
        </w:rPr>
        <w:t xml:space="preserve"> für Spitzenleistung bei jedem Wetter</w:t>
      </w:r>
    </w:p>
    <w:p w14:paraId="1231747C" w14:textId="77777777" w:rsidR="00C076B8" w:rsidRPr="00E54648" w:rsidRDefault="00C076B8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57A61426" w14:textId="30544B66" w:rsidR="00627C79" w:rsidRPr="00627C79" w:rsidRDefault="00360FCE" w:rsidP="00627C79">
      <w:pPr>
        <w:rPr>
          <w:rFonts w:ascii="Arial" w:hAnsi="Arial" w:cs="Arial"/>
          <w:szCs w:val="20"/>
        </w:rPr>
      </w:pPr>
      <w:r>
        <w:rPr>
          <w:rFonts w:ascii="Arial" w:hAnsi="Arial"/>
          <w:i/>
        </w:rPr>
        <w:t>LIVERMORE, Kalifornien (USA)/CAPELLE A/D IJSSEL, Niederlande</w:t>
      </w:r>
      <w:r w:rsidR="003C31D9">
        <w:rPr>
          <w:rFonts w:ascii="Arial" w:hAnsi="Arial"/>
          <w:i/>
        </w:rPr>
        <w:t>/HAMBURG, Deutschland</w:t>
      </w:r>
      <w:r>
        <w:rPr>
          <w:rFonts w:ascii="Arial" w:hAnsi="Arial"/>
          <w:i/>
        </w:rPr>
        <w:t xml:space="preserve"> – 16. Oktober 2018 – </w:t>
      </w:r>
      <w:r>
        <w:rPr>
          <w:rFonts w:ascii="Arial" w:hAnsi="Arial"/>
        </w:rPr>
        <w:t xml:space="preserve">Die </w:t>
      </w:r>
      <w:proofErr w:type="spellStart"/>
      <w:r>
        <w:rPr>
          <w:rFonts w:ascii="Arial" w:hAnsi="Arial"/>
        </w:rPr>
        <w:t>Topcon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Positioning</w:t>
      </w:r>
      <w:proofErr w:type="spellEnd"/>
      <w:r>
        <w:rPr>
          <w:rFonts w:ascii="Arial" w:hAnsi="Arial"/>
        </w:rPr>
        <w:t xml:space="preserve"> Group stellt eine Tastatur und einen Stift als neue Zubehörprodukte für den Feldrechner </w:t>
      </w:r>
      <w:hyperlink r:id="rId9">
        <w:r>
          <w:rPr>
            <w:rStyle w:val="Hyperlink"/>
            <w:rFonts w:ascii="Arial" w:hAnsi="Arial"/>
          </w:rPr>
          <w:t>FC-5000</w:t>
        </w:r>
      </w:hyperlink>
      <w:r>
        <w:rPr>
          <w:rFonts w:ascii="Arial" w:hAnsi="Arial"/>
        </w:rPr>
        <w:t xml:space="preserve"> vor</w:t>
      </w:r>
      <w:r>
        <w:t>.</w:t>
      </w:r>
      <w:r>
        <w:rPr>
          <w:rFonts w:ascii="Arial" w:hAnsi="Arial"/>
        </w:rPr>
        <w:t xml:space="preserve"> Damit gelingt die Feldarbeit noch schneller und einfacher, insbesondere bei schlechtem Wetter.</w:t>
      </w:r>
    </w:p>
    <w:p w14:paraId="195FCEF9" w14:textId="46A040EF" w:rsidR="00627C79" w:rsidRPr="00627C79" w:rsidRDefault="00627C79" w:rsidP="00627C79">
      <w:pPr>
        <w:rPr>
          <w:rFonts w:ascii="Arial" w:hAnsi="Arial" w:cs="Arial"/>
          <w:szCs w:val="20"/>
        </w:rPr>
      </w:pPr>
    </w:p>
    <w:p w14:paraId="42FCAD69" w14:textId="62CEE202" w:rsidR="00627C79" w:rsidRPr="00627C79" w:rsidRDefault="00627C79" w:rsidP="00627C79">
      <w:pPr>
        <w:rPr>
          <w:rFonts w:ascii="Arial" w:hAnsi="Arial" w:cs="Arial"/>
          <w:szCs w:val="20"/>
        </w:rPr>
      </w:pPr>
      <w:r>
        <w:rPr>
          <w:rFonts w:ascii="Arial" w:hAnsi="Arial"/>
        </w:rPr>
        <w:t>„Die neue Tastatur kann über eine RAM-Halterung blitzschnell am FC-5000</w:t>
      </w:r>
      <w:r w:rsidR="00CE2475">
        <w:rPr>
          <w:rFonts w:ascii="Arial" w:hAnsi="Arial"/>
        </w:rPr>
        <w:t xml:space="preserve"> </w:t>
      </w:r>
      <w:r>
        <w:rPr>
          <w:rFonts w:ascii="Arial" w:hAnsi="Arial"/>
        </w:rPr>
        <w:t xml:space="preserve">angebracht werden. Die </w:t>
      </w:r>
      <w:r w:rsidR="00A66E13">
        <w:rPr>
          <w:rFonts w:ascii="Arial" w:hAnsi="Arial"/>
        </w:rPr>
        <w:t xml:space="preserve">erhabenen </w:t>
      </w:r>
      <w:r>
        <w:rPr>
          <w:rFonts w:ascii="Arial" w:hAnsi="Arial"/>
        </w:rPr>
        <w:t xml:space="preserve">Tasten der vollwertigen QWERTY-Tastatur </w:t>
      </w:r>
      <w:r w:rsidR="00A66E13" w:rsidRPr="003C31D9">
        <w:rPr>
          <w:rFonts w:ascii="Arial" w:hAnsi="Arial"/>
        </w:rPr>
        <w:t>ermöglichen eine komfortable Bedienung</w:t>
      </w:r>
      <w:r>
        <w:rPr>
          <w:rFonts w:ascii="Arial" w:hAnsi="Arial"/>
        </w:rPr>
        <w:t xml:space="preserve">“, sagt Ray </w:t>
      </w:r>
      <w:proofErr w:type="spellStart"/>
      <w:r>
        <w:rPr>
          <w:rFonts w:ascii="Arial" w:hAnsi="Arial"/>
        </w:rPr>
        <w:t>Kerwin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Director</w:t>
      </w:r>
      <w:proofErr w:type="spellEnd"/>
      <w:r>
        <w:rPr>
          <w:rFonts w:ascii="Arial" w:hAnsi="Arial"/>
        </w:rPr>
        <w:t xml:space="preserve"> für Vermessungsprodukte weltweit. „Wenn die Arbeit mit dem Touchscreen aufgrund der Wetterverhältnisse schwerfällt oder sehr viele alphanumerische Beschreibungen eingegeben werden müssen, ist diese Tastatur die perfekte Alternative. </w:t>
      </w:r>
      <w:r w:rsidR="00A66E13">
        <w:rPr>
          <w:rFonts w:ascii="Arial" w:hAnsi="Arial"/>
        </w:rPr>
        <w:t xml:space="preserve">Anwender </w:t>
      </w:r>
      <w:r>
        <w:rPr>
          <w:rFonts w:ascii="Arial" w:hAnsi="Arial"/>
        </w:rPr>
        <w:t xml:space="preserve">können damit auch mühelos sämtliche Menüs von </w:t>
      </w:r>
      <w:hyperlink r:id="rId10">
        <w:r>
          <w:rPr>
            <w:rStyle w:val="Hyperlink"/>
            <w:rFonts w:ascii="Arial" w:hAnsi="Arial"/>
          </w:rPr>
          <w:t>MAGNET</w:t>
        </w:r>
        <w:r>
          <w:rPr>
            <w:rStyle w:val="Hyperlink"/>
            <w:rFonts w:ascii="Arial" w:hAnsi="Arial"/>
            <w:vertAlign w:val="superscript"/>
          </w:rPr>
          <w:t>®</w:t>
        </w:r>
        <w:r>
          <w:rPr>
            <w:rStyle w:val="Hyperlink"/>
            <w:rFonts w:ascii="Arial" w:hAnsi="Arial"/>
          </w:rPr>
          <w:t xml:space="preserve"> Field</w:t>
        </w:r>
      </w:hyperlink>
      <w:r>
        <w:rPr>
          <w:rFonts w:ascii="Arial" w:hAnsi="Arial"/>
        </w:rPr>
        <w:t xml:space="preserve"> ohne Touchscreen nutzen.“ </w:t>
      </w:r>
    </w:p>
    <w:p w14:paraId="72955FFF" w14:textId="77777777" w:rsidR="00627C79" w:rsidRPr="00627C79" w:rsidRDefault="00627C79" w:rsidP="00627C79">
      <w:pPr>
        <w:rPr>
          <w:rFonts w:ascii="Arial" w:hAnsi="Arial" w:cs="Arial"/>
          <w:szCs w:val="20"/>
        </w:rPr>
      </w:pPr>
    </w:p>
    <w:p w14:paraId="11311F6C" w14:textId="7315550A" w:rsidR="00627C79" w:rsidRPr="00627C79" w:rsidRDefault="00627C79" w:rsidP="00627C79">
      <w:pPr>
        <w:rPr>
          <w:rFonts w:ascii="Arial" w:hAnsi="Arial" w:cs="Arial"/>
          <w:szCs w:val="20"/>
        </w:rPr>
      </w:pPr>
      <w:r>
        <w:rPr>
          <w:rFonts w:ascii="Arial" w:hAnsi="Arial"/>
        </w:rPr>
        <w:t>Der leitfähige Eingabestift ist so konzipiert, dass die Bedienung des Touchscreens auch bei Schnee, Regen, Feuchtigkeit oder Kälte korrekt funktioniert.</w:t>
      </w:r>
      <w:r w:rsidR="003D5CED">
        <w:rPr>
          <w:rFonts w:ascii="Arial" w:hAnsi="Arial" w:cs="Arial"/>
          <w:szCs w:val="20"/>
        </w:rPr>
        <w:t xml:space="preserve"> </w:t>
      </w:r>
      <w:r>
        <w:rPr>
          <w:rFonts w:ascii="Arial" w:hAnsi="Arial"/>
        </w:rPr>
        <w:t>„Da d</w:t>
      </w:r>
      <w:r w:rsidR="00A66E13">
        <w:rPr>
          <w:rFonts w:ascii="Arial" w:hAnsi="Arial"/>
        </w:rPr>
        <w:t>er</w:t>
      </w:r>
      <w:r>
        <w:rPr>
          <w:rFonts w:ascii="Arial" w:hAnsi="Arial"/>
        </w:rPr>
        <w:t xml:space="preserve"> Stift geerdet ist, reagiert das Display bei Kälte oder Nässe schneller“, erklärt </w:t>
      </w:r>
      <w:proofErr w:type="spellStart"/>
      <w:r>
        <w:rPr>
          <w:rFonts w:ascii="Arial" w:hAnsi="Arial"/>
        </w:rPr>
        <w:t>Kerwin</w:t>
      </w:r>
      <w:proofErr w:type="spellEnd"/>
      <w:r>
        <w:rPr>
          <w:rFonts w:ascii="Arial" w:hAnsi="Arial"/>
        </w:rPr>
        <w:t>.</w:t>
      </w:r>
      <w:r w:rsidR="003D5CED">
        <w:rPr>
          <w:rFonts w:ascii="Arial" w:hAnsi="Arial"/>
        </w:rPr>
        <w:t xml:space="preserve"> </w:t>
      </w:r>
      <w:r>
        <w:rPr>
          <w:rFonts w:ascii="Arial" w:hAnsi="Arial"/>
        </w:rPr>
        <w:t>Beide Zubehörteile können gemeinsam oder getrennt mit dem Feldrechner verwendet werden.</w:t>
      </w:r>
      <w:r w:rsidR="003D5CED">
        <w:rPr>
          <w:rFonts w:ascii="Arial" w:hAnsi="Arial"/>
        </w:rPr>
        <w:t xml:space="preserve"> </w:t>
      </w:r>
    </w:p>
    <w:p w14:paraId="248F2EB4" w14:textId="04ABC9EE" w:rsidR="00627C79" w:rsidRPr="00627C79" w:rsidRDefault="00627C79" w:rsidP="00627C79">
      <w:pPr>
        <w:rPr>
          <w:rFonts w:ascii="Arial" w:hAnsi="Arial" w:cs="Arial"/>
          <w:szCs w:val="20"/>
        </w:rPr>
      </w:pPr>
    </w:p>
    <w:p w14:paraId="23FF7946" w14:textId="749C86E6" w:rsidR="00627C79" w:rsidRPr="00627C79" w:rsidRDefault="00627C79" w:rsidP="00627C79">
      <w:pPr>
        <w:rPr>
          <w:rFonts w:ascii="Arial" w:hAnsi="Arial" w:cs="Arial"/>
          <w:bCs/>
          <w:szCs w:val="20"/>
        </w:rPr>
      </w:pPr>
      <w:r>
        <w:rPr>
          <w:rFonts w:ascii="Arial" w:hAnsi="Arial"/>
        </w:rPr>
        <w:t xml:space="preserve">Weitere Informationen finden Sie unter </w:t>
      </w:r>
      <w:hyperlink r:id="rId11">
        <w:r>
          <w:rPr>
            <w:rStyle w:val="Hyperlink"/>
            <w:rFonts w:ascii="Arial" w:hAnsi="Arial"/>
          </w:rPr>
          <w:t>topconpositioning.</w:t>
        </w:r>
        <w:r w:rsidR="00A66E13">
          <w:rPr>
            <w:rStyle w:val="Hyperlink"/>
            <w:rFonts w:ascii="Arial" w:hAnsi="Arial"/>
          </w:rPr>
          <w:t>de</w:t>
        </w:r>
      </w:hyperlink>
      <w:r>
        <w:t>.</w:t>
      </w:r>
    </w:p>
    <w:p w14:paraId="54242483" w14:textId="5ECC1DF4" w:rsidR="00CC164E" w:rsidRPr="009C7717" w:rsidRDefault="00CC164E" w:rsidP="00627C79">
      <w:pPr>
        <w:rPr>
          <w:rFonts w:ascii="Arial" w:hAnsi="Arial" w:cs="Arial"/>
          <w:b/>
          <w:color w:val="808080" w:themeColor="background1" w:themeShade="80"/>
          <w:sz w:val="22"/>
          <w:szCs w:val="18"/>
        </w:rPr>
      </w:pPr>
    </w:p>
    <w:p w14:paraId="13AB89EA" w14:textId="454F6204" w:rsidR="003D5CED" w:rsidRPr="00954001" w:rsidRDefault="003A1037" w:rsidP="003D5CED">
      <w:pPr>
        <w:ind w:right="4"/>
        <w:rPr>
          <w:rFonts w:ascii="Arial" w:hAnsi="Arial" w:cs="Arial"/>
          <w:color w:val="000000" w:themeColor="text1"/>
          <w:sz w:val="14"/>
          <w:szCs w:val="14"/>
        </w:rPr>
      </w:pPr>
      <w:r>
        <w:rPr>
          <w:rFonts w:ascii="Arial" w:hAnsi="Arial"/>
          <w:b/>
          <w:color w:val="808080" w:themeColor="background1" w:themeShade="80"/>
          <w:sz w:val="18"/>
        </w:rPr>
        <w:t xml:space="preserve">Über die </w:t>
      </w:r>
      <w:proofErr w:type="spellStart"/>
      <w:r>
        <w:rPr>
          <w:rFonts w:ascii="Arial" w:hAnsi="Arial"/>
          <w:b/>
          <w:color w:val="808080" w:themeColor="background1" w:themeShade="80"/>
          <w:sz w:val="18"/>
        </w:rPr>
        <w:t>Topcon</w:t>
      </w:r>
      <w:proofErr w:type="spellEnd"/>
      <w:r>
        <w:rPr>
          <w:rFonts w:ascii="Arial" w:hAnsi="Arial"/>
          <w:b/>
          <w:color w:val="808080" w:themeColor="background1" w:themeShade="80"/>
          <w:sz w:val="18"/>
        </w:rPr>
        <w:t xml:space="preserve"> </w:t>
      </w:r>
      <w:proofErr w:type="spellStart"/>
      <w:r>
        <w:rPr>
          <w:rFonts w:ascii="Arial" w:hAnsi="Arial"/>
          <w:b/>
          <w:color w:val="808080" w:themeColor="background1" w:themeShade="80"/>
          <w:sz w:val="18"/>
        </w:rPr>
        <w:t>Positioning</w:t>
      </w:r>
      <w:proofErr w:type="spellEnd"/>
      <w:r>
        <w:rPr>
          <w:rFonts w:ascii="Arial" w:hAnsi="Arial"/>
          <w:b/>
          <w:color w:val="808080" w:themeColor="background1" w:themeShade="80"/>
          <w:sz w:val="18"/>
        </w:rPr>
        <w:t xml:space="preserve"> Group </w:t>
      </w:r>
      <w:r>
        <w:rPr>
          <w:rFonts w:ascii="Arial" w:hAnsi="Arial" w:cs="Arial"/>
          <w:color w:val="808080" w:themeColor="background1" w:themeShade="80"/>
          <w:sz w:val="18"/>
          <w:szCs w:val="16"/>
        </w:rPr>
        <w:br/>
      </w:r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 xml:space="preserve">Der Hauptsitz der </w:t>
      </w:r>
      <w:proofErr w:type="spellStart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>Positioning</w:t>
      </w:r>
      <w:proofErr w:type="spellEnd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 xml:space="preserve"> Group liegt in Livermore in Kalifornien, USA (</w:t>
      </w:r>
      <w:hyperlink r:id="rId12" w:history="1">
        <w:r w:rsidR="003D5CED" w:rsidRPr="00954001">
          <w:rPr>
            <w:rStyle w:val="Hyperlink"/>
            <w:rFonts w:ascii="Arial" w:hAnsi="Arial" w:cs="Arial"/>
            <w:sz w:val="14"/>
            <w:szCs w:val="14"/>
          </w:rPr>
          <w:t>topconpositioning.com</w:t>
        </w:r>
      </w:hyperlink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 xml:space="preserve">). Die Europazentrale befindet sich in </w:t>
      </w:r>
      <w:proofErr w:type="spellStart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>Capelle</w:t>
      </w:r>
      <w:proofErr w:type="spellEnd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 xml:space="preserve"> a/d </w:t>
      </w:r>
      <w:proofErr w:type="spellStart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>IJssel</w:t>
      </w:r>
      <w:proofErr w:type="spellEnd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 xml:space="preserve"> in den Niederlanden. Die </w:t>
      </w:r>
      <w:proofErr w:type="spellStart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>Positioning</w:t>
      </w:r>
      <w:proofErr w:type="spellEnd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 xml:space="preserve"> Group entwickelt, fertigt und vertreibt Lösungen für präzise Messaufgaben und Arbeitsabläufe für Anwender in der globalen Bau- und Geodatenbranche sowie der Landwirtschaft. Zu den Marken gehören </w:t>
      </w:r>
      <w:proofErr w:type="spellStart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proofErr w:type="spellStart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>Sokkia</w:t>
      </w:r>
      <w:proofErr w:type="spellEnd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proofErr w:type="spellStart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>Tierra</w:t>
      </w:r>
      <w:proofErr w:type="spellEnd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proofErr w:type="spellStart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>Digi</w:t>
      </w:r>
      <w:proofErr w:type="spellEnd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 xml:space="preserve">-Star, RDS Technology und NORAC. Die </w:t>
      </w:r>
      <w:proofErr w:type="spellStart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 xml:space="preserve"> Corporation (</w:t>
      </w:r>
      <w:hyperlink r:id="rId13" w:history="1">
        <w:r w:rsidR="003D5CED" w:rsidRPr="00954001">
          <w:rPr>
            <w:rStyle w:val="Hyperlink"/>
            <w:rFonts w:ascii="Arial" w:hAnsi="Arial" w:cs="Arial"/>
            <w:sz w:val="14"/>
            <w:szCs w:val="14"/>
          </w:rPr>
          <w:t>topcon.com</w:t>
        </w:r>
      </w:hyperlink>
      <w:r w:rsidR="003D5CED" w:rsidRPr="00954001">
        <w:rPr>
          <w:rFonts w:ascii="Arial" w:hAnsi="Arial" w:cs="Arial"/>
          <w:color w:val="000000" w:themeColor="text1"/>
          <w:sz w:val="14"/>
          <w:szCs w:val="14"/>
        </w:rPr>
        <w:t>) wurde 1932 gegründet und ist an der Börse von Tokio notiert (TSE: 7732).</w:t>
      </w:r>
    </w:p>
    <w:p w14:paraId="36D67F72" w14:textId="5406989A" w:rsidR="003D5CED" w:rsidRDefault="003D5CED" w:rsidP="003D5CED">
      <w:pPr>
        <w:spacing w:line="264" w:lineRule="auto"/>
        <w:ind w:right="4"/>
        <w:rPr>
          <w:rFonts w:ascii="Arial" w:hAnsi="Arial" w:cs="Arial"/>
          <w:color w:val="000000" w:themeColor="text1"/>
          <w:sz w:val="14"/>
          <w:szCs w:val="14"/>
        </w:rPr>
      </w:pPr>
      <w:r w:rsidRPr="00954001">
        <w:rPr>
          <w:rFonts w:ascii="Arial" w:hAnsi="Arial" w:cs="Arial"/>
          <w:color w:val="000000" w:themeColor="text1"/>
          <w:sz w:val="14"/>
          <w:szCs w:val="14"/>
        </w:rPr>
        <w:t xml:space="preserve">Die TOPCON Deutschland </w:t>
      </w:r>
      <w:proofErr w:type="spellStart"/>
      <w:r w:rsidRPr="00954001">
        <w:rPr>
          <w:rFonts w:ascii="Arial" w:hAnsi="Arial" w:cs="Arial"/>
          <w:color w:val="000000" w:themeColor="text1"/>
          <w:sz w:val="14"/>
          <w:szCs w:val="14"/>
        </w:rPr>
        <w:t>Positioning</w:t>
      </w:r>
      <w:proofErr w:type="spellEnd"/>
      <w:r w:rsidRPr="00954001">
        <w:rPr>
          <w:rFonts w:ascii="Arial" w:hAnsi="Arial" w:cs="Arial"/>
          <w:color w:val="000000" w:themeColor="text1"/>
          <w:sz w:val="14"/>
          <w:szCs w:val="14"/>
        </w:rPr>
        <w:t xml:space="preserve"> GmbH (</w:t>
      </w:r>
      <w:hyperlink r:id="rId14" w:history="1">
        <w:r w:rsidRPr="00954001">
          <w:rPr>
            <w:rStyle w:val="Hyperlink"/>
            <w:rFonts w:ascii="Arial" w:hAnsi="Arial" w:cs="Arial"/>
            <w:sz w:val="14"/>
            <w:szCs w:val="14"/>
          </w:rPr>
          <w:t>topconpositioning.de</w:t>
        </w:r>
      </w:hyperlink>
      <w:r w:rsidRPr="00954001">
        <w:rPr>
          <w:rFonts w:ascii="Arial" w:hAnsi="Arial" w:cs="Arial"/>
          <w:color w:val="000000" w:themeColor="text1"/>
          <w:sz w:val="14"/>
          <w:szCs w:val="14"/>
        </w:rPr>
        <w:t>) mit Hauptsitz in Hamburg, ist für Vertrieb, Vermarktung und Kundendienst der Produkte zur Positionsbestimmung auf den deutschsprachigen Märkten verantwortlich.</w:t>
      </w:r>
    </w:p>
    <w:p w14:paraId="50EB10BD" w14:textId="2BCB6D18" w:rsidR="00452AC9" w:rsidRPr="002A4FC8" w:rsidRDefault="00452AC9" w:rsidP="003D5CED">
      <w:pPr>
        <w:rPr>
          <w:rFonts w:ascii="Arial" w:hAnsi="Arial"/>
          <w:color w:val="808080" w:themeColor="background1" w:themeShade="80"/>
          <w:sz w:val="18"/>
        </w:rPr>
      </w:pPr>
    </w:p>
    <w:p w14:paraId="37C2B320" w14:textId="5437483F" w:rsidR="002078F0" w:rsidRPr="002078F0" w:rsidRDefault="002078F0" w:rsidP="00360FCE">
      <w:pPr>
        <w:rPr>
          <w:rFonts w:ascii="Arial" w:hAnsi="Arial" w:cs="Arial"/>
          <w:color w:val="808080" w:themeColor="background1" w:themeShade="80"/>
          <w:sz w:val="18"/>
          <w:szCs w:val="16"/>
        </w:rPr>
      </w:pPr>
    </w:p>
    <w:p w14:paraId="4AADD657" w14:textId="50AD3F95" w:rsidR="00BE666D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6"/>
        </w:rPr>
      </w:pPr>
      <w:r>
        <w:rPr>
          <w:rFonts w:ascii="Arial" w:hAnsi="Arial"/>
          <w:color w:val="808080" w:themeColor="background1" w:themeShade="80"/>
          <w:sz w:val="18"/>
        </w:rPr>
        <w:t># # #</w:t>
      </w:r>
    </w:p>
    <w:p w14:paraId="435E9F5A" w14:textId="0FC91429" w:rsidR="002078F0" w:rsidRPr="002078F0" w:rsidRDefault="002078F0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6"/>
        </w:rPr>
      </w:pPr>
    </w:p>
    <w:p w14:paraId="56D02AFB" w14:textId="30172690" w:rsidR="00F61E29" w:rsidRPr="002078F0" w:rsidRDefault="003121C5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>
        <w:rPr>
          <w:rFonts w:ascii="Arial" w:hAnsi="Arial"/>
          <w:noProof/>
          <w:color w:val="808080" w:themeColor="background1" w:themeShade="80"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CF29D7" wp14:editId="464F87D3">
                <wp:simplePos x="0" y="0"/>
                <wp:positionH relativeFrom="column">
                  <wp:posOffset>4071669</wp:posOffset>
                </wp:positionH>
                <wp:positionV relativeFrom="paragraph">
                  <wp:posOffset>70485</wp:posOffset>
                </wp:positionV>
                <wp:extent cx="1744394" cy="689317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394" cy="6893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15D51F" w14:textId="493CA2E4" w:rsidR="003121C5" w:rsidRPr="003121C5" w:rsidRDefault="003121C5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3121C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w</w:t>
                            </w:r>
                            <w:bookmarkStart w:id="0" w:name="_GoBack"/>
                            <w:r w:rsidRPr="003121C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yynot</w:t>
                            </w:r>
                            <w:proofErr w:type="spellEnd"/>
                            <w:r w:rsidRPr="003121C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 xml:space="preserve"> GmbH</w:t>
                            </w:r>
                          </w:p>
                          <w:p w14:paraId="3641D0E2" w14:textId="0AA0C132" w:rsidR="003121C5" w:rsidRPr="003121C5" w:rsidRDefault="003121C5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hyperlink r:id="rId15" w:history="1">
                              <w:r w:rsidRPr="003121C5">
                                <w:rPr>
                                  <w:rStyle w:val="Hyperlink"/>
                                  <w:rFonts w:ascii="Arial" w:hAnsi="Arial" w:cs="Arial"/>
                                  <w:color w:val="808080" w:themeColor="background1" w:themeShade="80"/>
                                  <w:sz w:val="18"/>
                                  <w:szCs w:val="18"/>
                                  <w:lang w:val="en-US"/>
                                </w:rPr>
                                <w:t>winkle@wyynot.de</w:t>
                              </w:r>
                            </w:hyperlink>
                          </w:p>
                          <w:p w14:paraId="279C39A8" w14:textId="62409A95" w:rsidR="003121C5" w:rsidRPr="003121C5" w:rsidRDefault="003121C5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121C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 xml:space="preserve">+49 </w:t>
                            </w:r>
                            <w:r w:rsidRPr="003121C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(0) 721 / 62 71 007-65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5CF29D7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20.6pt;margin-top:5.55pt;width:137.35pt;height:54.3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" fillcolor="white [3201]" stroked="f" strokeweight=".5pt">
                <v:textbox>
                  <w:txbxContent>
                    <w:p w14:paraId="5E15D51F" w14:textId="493CA2E4" w:rsidR="003121C5" w:rsidRPr="003121C5" w:rsidRDefault="003121C5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3121C5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>w</w:t>
                      </w:r>
                      <w:bookmarkStart w:id="1" w:name="_GoBack"/>
                      <w:r w:rsidRPr="003121C5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>yynot</w:t>
                      </w:r>
                      <w:proofErr w:type="spellEnd"/>
                      <w:r w:rsidRPr="003121C5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 xml:space="preserve"> GmbH</w:t>
                      </w:r>
                    </w:p>
                    <w:p w14:paraId="3641D0E2" w14:textId="0AA0C132" w:rsidR="003121C5" w:rsidRPr="003121C5" w:rsidRDefault="003121C5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  <w:hyperlink r:id="rId16" w:history="1">
                        <w:r w:rsidRPr="003121C5">
                          <w:rPr>
                            <w:rStyle w:val="Hyperlink"/>
                            <w:rFonts w:ascii="Arial" w:hAnsi="Arial" w:cs="Arial"/>
                            <w:color w:val="808080" w:themeColor="background1" w:themeShade="80"/>
                            <w:sz w:val="18"/>
                            <w:szCs w:val="18"/>
                            <w:lang w:val="en-US"/>
                          </w:rPr>
                          <w:t>winkle@wyynot.de</w:t>
                        </w:r>
                      </w:hyperlink>
                    </w:p>
                    <w:p w14:paraId="279C39A8" w14:textId="62409A95" w:rsidR="003121C5" w:rsidRPr="003121C5" w:rsidRDefault="003121C5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  <w:r w:rsidRPr="003121C5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 xml:space="preserve">+49 </w:t>
                      </w:r>
                      <w:r w:rsidRPr="003121C5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>(0) 721 / 62 71 007-65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61E29">
        <w:rPr>
          <w:rFonts w:ascii="Arial" w:hAnsi="Arial"/>
          <w:b/>
          <w:color w:val="808080" w:themeColor="background1" w:themeShade="80"/>
          <w:sz w:val="18"/>
        </w:rPr>
        <w:t xml:space="preserve">Pressekontakt: </w:t>
      </w:r>
    </w:p>
    <w:p w14:paraId="0B0DC8C3" w14:textId="6B558E93" w:rsidR="00F61E29" w:rsidRPr="002078F0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6"/>
        </w:rPr>
      </w:pPr>
      <w:proofErr w:type="spellStart"/>
      <w:r>
        <w:rPr>
          <w:rFonts w:ascii="Arial" w:hAnsi="Arial"/>
          <w:color w:val="808080" w:themeColor="background1" w:themeShade="80"/>
          <w:sz w:val="18"/>
        </w:rPr>
        <w:t>Topcon</w:t>
      </w:r>
      <w:proofErr w:type="spellEnd"/>
      <w:r>
        <w:rPr>
          <w:rFonts w:ascii="Arial" w:hAnsi="Arial"/>
          <w:color w:val="808080" w:themeColor="background1" w:themeShade="80"/>
          <w:sz w:val="18"/>
        </w:rPr>
        <w:t xml:space="preserve"> </w:t>
      </w:r>
      <w:r w:rsidR="00A66E13">
        <w:rPr>
          <w:rFonts w:ascii="Arial" w:hAnsi="Arial"/>
          <w:color w:val="808080" w:themeColor="background1" w:themeShade="80"/>
          <w:sz w:val="18"/>
        </w:rPr>
        <w:t xml:space="preserve">Deutschland </w:t>
      </w:r>
      <w:proofErr w:type="spellStart"/>
      <w:r>
        <w:rPr>
          <w:rFonts w:ascii="Arial" w:hAnsi="Arial"/>
          <w:color w:val="808080" w:themeColor="background1" w:themeShade="80"/>
          <w:sz w:val="18"/>
        </w:rPr>
        <w:t>Positioning</w:t>
      </w:r>
      <w:proofErr w:type="spellEnd"/>
      <w:r>
        <w:rPr>
          <w:rFonts w:ascii="Arial" w:hAnsi="Arial"/>
          <w:color w:val="808080" w:themeColor="background1" w:themeShade="80"/>
          <w:sz w:val="18"/>
        </w:rPr>
        <w:t xml:space="preserve"> </w:t>
      </w:r>
      <w:r w:rsidR="00A66E13">
        <w:rPr>
          <w:rFonts w:ascii="Arial" w:hAnsi="Arial"/>
          <w:color w:val="808080" w:themeColor="background1" w:themeShade="80"/>
          <w:sz w:val="18"/>
        </w:rPr>
        <w:t>GmbH</w:t>
      </w:r>
    </w:p>
    <w:p w14:paraId="56CACE69" w14:textId="4BB409EC" w:rsidR="00A66E13" w:rsidRPr="00A66E13" w:rsidRDefault="000729DB" w:rsidP="00A66E13">
      <w:pPr>
        <w:outlineLvl w:val="0"/>
        <w:rPr>
          <w:rFonts w:ascii="Arial" w:hAnsi="Arial"/>
          <w:color w:val="808080" w:themeColor="background1" w:themeShade="80"/>
          <w:sz w:val="18"/>
        </w:rPr>
      </w:pPr>
      <w:hyperlink r:id="rId17" w:history="1"/>
      <w:hyperlink r:id="rId18" w:history="1">
        <w:r w:rsidR="00CE2475" w:rsidRPr="00CE2475">
          <w:rPr>
            <w:rStyle w:val="Hyperlink"/>
            <w:rFonts w:ascii="Arial" w:hAnsi="Arial"/>
            <w:color w:val="808080" w:themeColor="background1" w:themeShade="80"/>
            <w:sz w:val="18"/>
          </w:rPr>
          <w:t>jkirchner@topcon.</w:t>
        </w:r>
        <w:r w:rsidR="00CE2475" w:rsidRPr="00CE2475">
          <w:rPr>
            <w:rStyle w:val="Hyperlink"/>
            <w:rFonts w:ascii="Arial" w:hAnsi="Arial"/>
            <w:color w:val="808080" w:themeColor="background1" w:themeShade="80"/>
            <w:sz w:val="18"/>
          </w:rPr>
          <w:t>c</w:t>
        </w:r>
        <w:r w:rsidR="00CE2475" w:rsidRPr="00CE2475">
          <w:rPr>
            <w:rStyle w:val="Hyperlink"/>
            <w:rFonts w:ascii="Arial" w:hAnsi="Arial"/>
            <w:color w:val="808080" w:themeColor="background1" w:themeShade="80"/>
            <w:sz w:val="18"/>
          </w:rPr>
          <w:t>om</w:t>
        </w:r>
      </w:hyperlink>
      <w:r w:rsidR="00CE2475" w:rsidRPr="00CE2475">
        <w:rPr>
          <w:rFonts w:ascii="Arial" w:hAnsi="Arial"/>
          <w:color w:val="808080" w:themeColor="background1" w:themeShade="80"/>
          <w:sz w:val="18"/>
        </w:rPr>
        <w:t xml:space="preserve"> </w:t>
      </w:r>
    </w:p>
    <w:p w14:paraId="22244F9C" w14:textId="7E0A40A6" w:rsidR="00BE666D" w:rsidRPr="002078F0" w:rsidRDefault="00A66E13" w:rsidP="00A66E13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6"/>
        </w:rPr>
      </w:pPr>
      <w:r w:rsidRPr="00A66E13">
        <w:rPr>
          <w:rFonts w:ascii="Arial" w:hAnsi="Arial"/>
          <w:color w:val="808080" w:themeColor="background1" w:themeShade="80"/>
          <w:sz w:val="18"/>
        </w:rPr>
        <w:t>+49 (0) 201 / 86 19 262</w:t>
      </w:r>
    </w:p>
    <w:sectPr w:rsidR="00BE666D" w:rsidRPr="002078F0" w:rsidSect="003330C4">
      <w:headerReference w:type="first" r:id="rId19"/>
      <w:pgSz w:w="11900" w:h="16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D657A" w14:textId="77777777" w:rsidR="000729DB" w:rsidRDefault="000729DB">
      <w:r>
        <w:separator/>
      </w:r>
    </w:p>
  </w:endnote>
  <w:endnote w:type="continuationSeparator" w:id="0">
    <w:p w14:paraId="08CDA7EB" w14:textId="77777777" w:rsidR="000729DB" w:rsidRDefault="0007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9DC74" w14:textId="77777777" w:rsidR="000729DB" w:rsidRDefault="000729DB">
      <w:r>
        <w:separator/>
      </w:r>
    </w:p>
  </w:footnote>
  <w:footnote w:type="continuationSeparator" w:id="0">
    <w:p w14:paraId="5C8ACA6D" w14:textId="77777777" w:rsidR="000729DB" w:rsidRDefault="00072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Kopfzeil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53DEE283">
          <wp:simplePos x="0" y="0"/>
          <wp:positionH relativeFrom="column">
            <wp:posOffset>-635000</wp:posOffset>
          </wp:positionH>
          <wp:positionV relativeFrom="paragraph">
            <wp:posOffset>0</wp:posOffset>
          </wp:positionV>
          <wp:extent cx="7150100" cy="109347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150277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10="urn:schemas-microsoft-com:office:word" xmlns:v="urn:schemas-microsoft-com:vml" xmlns:o="urn:schemas-microsoft-com:office:office" xmlns:mv="urn:schemas-microsoft-com:mac:vml" xmlns:mo="http://schemas.microsoft.com/office/mac/office/2008/main" xmlns:w="http://schemas.openxmlformats.org/wordprocessingml/2006/main" xmlns=""/>
                    </a:ext>
                    <a:ext uri="{53640926-AAD7-44d8-BBD7-CCE9431645EC}">
                      <a14:shadowObscured xmlns="" xmlns:a14="http://schemas.microsoft.com/office/drawing/2010/main" xmlns:w10="urn:schemas-microsoft-com:office:word" xmlns:v="urn:schemas-microsoft-com:vml" xmlns:o="urn:schemas-microsoft-com:office:office" xmlns:mv="urn:schemas-microsoft-com:mac:vml" xmlns:mo="http://schemas.microsoft.com/office/mac/office/2008/main" xmlns:w="http://schemas.openxmlformats.org/wordprocessingml/2006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Kopfzeil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Kopfzeil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47EE4"/>
    <w:rsid w:val="000729DB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63F32"/>
    <w:rsid w:val="0016402D"/>
    <w:rsid w:val="00177523"/>
    <w:rsid w:val="001855FB"/>
    <w:rsid w:val="00195E40"/>
    <w:rsid w:val="001A276A"/>
    <w:rsid w:val="001A4E5B"/>
    <w:rsid w:val="001A5950"/>
    <w:rsid w:val="001B2F57"/>
    <w:rsid w:val="001B6BA0"/>
    <w:rsid w:val="001D47AE"/>
    <w:rsid w:val="001D71E9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85C27"/>
    <w:rsid w:val="002A070C"/>
    <w:rsid w:val="002A1B4F"/>
    <w:rsid w:val="002A4FC8"/>
    <w:rsid w:val="002B0374"/>
    <w:rsid w:val="002B2158"/>
    <w:rsid w:val="002B32F1"/>
    <w:rsid w:val="002B65A9"/>
    <w:rsid w:val="002E2BC8"/>
    <w:rsid w:val="002E5E21"/>
    <w:rsid w:val="002F29C4"/>
    <w:rsid w:val="003121C5"/>
    <w:rsid w:val="00313F6E"/>
    <w:rsid w:val="003163AA"/>
    <w:rsid w:val="0032173B"/>
    <w:rsid w:val="003217F4"/>
    <w:rsid w:val="0032420E"/>
    <w:rsid w:val="003330C4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941"/>
    <w:rsid w:val="003B200E"/>
    <w:rsid w:val="003B4135"/>
    <w:rsid w:val="003C31D9"/>
    <w:rsid w:val="003C3E10"/>
    <w:rsid w:val="003C6648"/>
    <w:rsid w:val="003D5CED"/>
    <w:rsid w:val="003F134C"/>
    <w:rsid w:val="003F4776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513E5B"/>
    <w:rsid w:val="00524D07"/>
    <w:rsid w:val="00527B70"/>
    <w:rsid w:val="005330B7"/>
    <w:rsid w:val="005378E1"/>
    <w:rsid w:val="005502C7"/>
    <w:rsid w:val="005668A9"/>
    <w:rsid w:val="0058710D"/>
    <w:rsid w:val="00587A94"/>
    <w:rsid w:val="005A23A0"/>
    <w:rsid w:val="005A4B01"/>
    <w:rsid w:val="005C44F8"/>
    <w:rsid w:val="005C48E8"/>
    <w:rsid w:val="005C7305"/>
    <w:rsid w:val="005F0B84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27C79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B4301"/>
    <w:rsid w:val="006C6B2E"/>
    <w:rsid w:val="006D3CF8"/>
    <w:rsid w:val="006E05C2"/>
    <w:rsid w:val="006E2F31"/>
    <w:rsid w:val="006E5194"/>
    <w:rsid w:val="006F2362"/>
    <w:rsid w:val="006F2B49"/>
    <w:rsid w:val="0071332E"/>
    <w:rsid w:val="00726BAA"/>
    <w:rsid w:val="007530F6"/>
    <w:rsid w:val="00756005"/>
    <w:rsid w:val="007605FA"/>
    <w:rsid w:val="00762035"/>
    <w:rsid w:val="00765F8C"/>
    <w:rsid w:val="00773A4C"/>
    <w:rsid w:val="0078639E"/>
    <w:rsid w:val="00786BC2"/>
    <w:rsid w:val="00790F45"/>
    <w:rsid w:val="007B0EFE"/>
    <w:rsid w:val="007B299A"/>
    <w:rsid w:val="007B2ADF"/>
    <w:rsid w:val="007B3233"/>
    <w:rsid w:val="007C481B"/>
    <w:rsid w:val="007C5005"/>
    <w:rsid w:val="007D26FD"/>
    <w:rsid w:val="007E23BF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855ED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16C11"/>
    <w:rsid w:val="009434F4"/>
    <w:rsid w:val="00953F3D"/>
    <w:rsid w:val="00956EF7"/>
    <w:rsid w:val="009666D5"/>
    <w:rsid w:val="00972ADB"/>
    <w:rsid w:val="00975493"/>
    <w:rsid w:val="009914F1"/>
    <w:rsid w:val="00995B68"/>
    <w:rsid w:val="009964DE"/>
    <w:rsid w:val="009C3261"/>
    <w:rsid w:val="009C7717"/>
    <w:rsid w:val="009D1CC5"/>
    <w:rsid w:val="009E2FE3"/>
    <w:rsid w:val="00A06D66"/>
    <w:rsid w:val="00A276D5"/>
    <w:rsid w:val="00A34C2B"/>
    <w:rsid w:val="00A36D45"/>
    <w:rsid w:val="00A47E24"/>
    <w:rsid w:val="00A57BD4"/>
    <w:rsid w:val="00A60195"/>
    <w:rsid w:val="00A66E13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57A9E"/>
    <w:rsid w:val="00B64457"/>
    <w:rsid w:val="00B84AD7"/>
    <w:rsid w:val="00B9238E"/>
    <w:rsid w:val="00B92736"/>
    <w:rsid w:val="00B92C56"/>
    <w:rsid w:val="00B92CFE"/>
    <w:rsid w:val="00BA51B7"/>
    <w:rsid w:val="00BA6826"/>
    <w:rsid w:val="00BB19B5"/>
    <w:rsid w:val="00BB25D3"/>
    <w:rsid w:val="00BB4455"/>
    <w:rsid w:val="00BC071E"/>
    <w:rsid w:val="00BC4421"/>
    <w:rsid w:val="00BC6358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47076"/>
    <w:rsid w:val="00C638D1"/>
    <w:rsid w:val="00C71809"/>
    <w:rsid w:val="00C7597C"/>
    <w:rsid w:val="00C817C9"/>
    <w:rsid w:val="00C8320D"/>
    <w:rsid w:val="00C92C21"/>
    <w:rsid w:val="00C958B3"/>
    <w:rsid w:val="00CB791D"/>
    <w:rsid w:val="00CC164E"/>
    <w:rsid w:val="00CD3455"/>
    <w:rsid w:val="00CE188F"/>
    <w:rsid w:val="00CE2475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F026C"/>
    <w:rsid w:val="00DF41BF"/>
    <w:rsid w:val="00E064C3"/>
    <w:rsid w:val="00E07393"/>
    <w:rsid w:val="00E07F73"/>
    <w:rsid w:val="00E11947"/>
    <w:rsid w:val="00E16158"/>
    <w:rsid w:val="00E32B47"/>
    <w:rsid w:val="00E54648"/>
    <w:rsid w:val="00E74974"/>
    <w:rsid w:val="00E95EFF"/>
    <w:rsid w:val="00EA49B1"/>
    <w:rsid w:val="00EB1000"/>
    <w:rsid w:val="00EC3044"/>
    <w:rsid w:val="00EC60E2"/>
    <w:rsid w:val="00ED70D3"/>
    <w:rsid w:val="00EE1C16"/>
    <w:rsid w:val="00EE33D2"/>
    <w:rsid w:val="00F20CD6"/>
    <w:rsid w:val="00F25765"/>
    <w:rsid w:val="00F45907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de-DE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B02764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34090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B0276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rsid w:val="00B02764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rsid w:val="00B02764"/>
  </w:style>
  <w:style w:type="paragraph" w:styleId="StandardWeb">
    <w:name w:val="Normal (Web)"/>
    <w:basedOn w:val="Standard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61E29"/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Standard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Absatz-Standardschriftart"/>
    <w:rsid w:val="00041628"/>
  </w:style>
  <w:style w:type="character" w:styleId="Kommentarzeichen">
    <w:name w:val="annotation reference"/>
    <w:basedOn w:val="Absatz-Standardschriftart"/>
    <w:uiPriority w:val="99"/>
    <w:semiHidden/>
    <w:unhideWhenUsed/>
    <w:rsid w:val="00C470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70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707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70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7076"/>
    <w:rPr>
      <w:b/>
      <w:bCs/>
    </w:rPr>
  </w:style>
  <w:style w:type="character" w:styleId="NichtaufgelsteErwhnung">
    <w:name w:val="Unresolved Mention"/>
    <w:basedOn w:val="Absatz-Standardschriftart"/>
    <w:uiPriority w:val="99"/>
    <w:rsid w:val="00A66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global.topcon.com/" TargetMode="External"/><Relationship Id="rId18" Type="http://schemas.openxmlformats.org/officeDocument/2006/relationships/hyperlink" Target="mailto:jkirchner@topcon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topconpositioning.com/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winkle@wyynot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winkle@wyynot.de" TargetMode="External"/><Relationship Id="rId10" Type="http://schemas.openxmlformats.org/officeDocument/2006/relationships/hyperlink" Target="https://www.topconpositioning.com/software/field/magnet-field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field-controllers/touchscreen-field-controllers/fc-5000" TargetMode="External"/><Relationship Id="rId14" Type="http://schemas.openxmlformats.org/officeDocument/2006/relationships/hyperlink" Target="https://www.topconpositioning.com/de-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A58CC6-DC4E-2A41-9779-37BD2ACC7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2745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Microsoft Office-Benutzer</cp:lastModifiedBy>
  <cp:revision>16</cp:revision>
  <cp:lastPrinted>2015-08-13T12:52:00Z</cp:lastPrinted>
  <dcterms:created xsi:type="dcterms:W3CDTF">2018-10-09T14:06:00Z</dcterms:created>
  <dcterms:modified xsi:type="dcterms:W3CDTF">2018-10-12T12:48:00Z</dcterms:modified>
  <cp:category/>
</cp:coreProperties>
</file>